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Supplementary Table legends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after="200" w:lineRule="auto"/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Supplementary Table 1</w:t>
      </w:r>
      <w:r w:rsidDel="00000000" w:rsidR="00000000" w:rsidRPr="00000000">
        <w:rPr>
          <w:rtl w:val="0"/>
        </w:rPr>
        <w:t xml:space="preserve">. Taxonomic information of specimens included in the analysis.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Supplementary Table 2. </w:t>
      </w:r>
      <w:r w:rsidDel="00000000" w:rsidR="00000000" w:rsidRPr="00000000">
        <w:rPr>
          <w:rtl w:val="0"/>
        </w:rPr>
        <w:t xml:space="preserve"> Training accuracy scores.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Supplementary Table 3. </w:t>
      </w:r>
      <w:r w:rsidDel="00000000" w:rsidR="00000000" w:rsidRPr="00000000">
        <w:rPr>
          <w:rtl w:val="0"/>
        </w:rPr>
        <w:t xml:space="preserve">Summary of classification report: Number of classes found, accuracy, precision, recall, F1 score and support values of the classifiers tested.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Supplementary Table 4.</w:t>
      </w:r>
      <w:r w:rsidDel="00000000" w:rsidR="00000000" w:rsidRPr="00000000">
        <w:rPr>
          <w:rtl w:val="0"/>
        </w:rPr>
        <w:t xml:space="preserve"> ANOVA results for accuracy scores comparison.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Supplementary Table 5. </w:t>
      </w:r>
      <w:r w:rsidDel="00000000" w:rsidR="00000000" w:rsidRPr="00000000">
        <w:rPr>
          <w:rtl w:val="0"/>
        </w:rPr>
        <w:t xml:space="preserve">Tukey multiple comparisons test for accuracy scores.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Supplementary Table 6. </w:t>
      </w:r>
      <w:r w:rsidDel="00000000" w:rsidR="00000000" w:rsidRPr="00000000">
        <w:rPr>
          <w:rtl w:val="0"/>
        </w:rPr>
        <w:t xml:space="preserve">ANOVA results for F1 scores comparison.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Supplementary Table 7. </w:t>
      </w:r>
      <w:r w:rsidDel="00000000" w:rsidR="00000000" w:rsidRPr="00000000">
        <w:rPr>
          <w:rtl w:val="0"/>
        </w:rPr>
        <w:t xml:space="preserve">Tukey multiple comparisons test for F1 scores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Supplementary Tables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4"/>
        <w:gridCol w:w="3118"/>
        <w:tblGridChange w:id="0">
          <w:tblGrid>
            <w:gridCol w:w="5524"/>
            <w:gridCol w:w="3118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Supplementary Table 2.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Linear Discriminant Analysis (LDA)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0.747155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Random Forest Classifier (RFC)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43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0.640068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Support Vector Machines (SVM)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0.602331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K-Nearest Neighbors (KNN)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0.567963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Naive Bayes (NB)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0.439090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Classification and Regression Trees (CART)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0.433563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Logistic Regression (LR)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0.193987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0.0" w:type="dxa"/>
        <w:tblLayout w:type="fixed"/>
        <w:tblLook w:val="0400"/>
      </w:tblPr>
      <w:tblGrid>
        <w:gridCol w:w="1980"/>
        <w:gridCol w:w="855"/>
        <w:gridCol w:w="1575"/>
        <w:gridCol w:w="1125"/>
        <w:gridCol w:w="1560"/>
        <w:gridCol w:w="855"/>
        <w:gridCol w:w="1080"/>
        <w:tblGridChange w:id="0">
          <w:tblGrid>
            <w:gridCol w:w="1980"/>
            <w:gridCol w:w="855"/>
            <w:gridCol w:w="1575"/>
            <w:gridCol w:w="1125"/>
            <w:gridCol w:w="1560"/>
            <w:gridCol w:w="855"/>
            <w:gridCol w:w="1080"/>
          </w:tblGrid>
        </w:tblGridChange>
      </w:tblGrid>
      <w:tr>
        <w:trPr>
          <w:cantSplit w:val="0"/>
          <w:trHeight w:val="300.00000715255754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Supplementary Table 3.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rtl w:val="0"/>
              </w:rPr>
              <w:t xml:space="preserve">Classes 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rtl w:val="0"/>
              </w:rPr>
              <w:t xml:space="preserve">Accuracy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Precision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rtl w:val="0"/>
              </w:rPr>
              <w:t xml:space="preserve">Recall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rtl w:val="0"/>
              </w:rPr>
              <w:t xml:space="preserve">F1 Score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rtl w:val="0"/>
              </w:rPr>
              <w:t xml:space="preserve">Support</w:t>
            </w:r>
          </w:p>
        </w:tc>
      </w:tr>
      <w:tr>
        <w:trPr>
          <w:cantSplit w:val="0"/>
          <w:trHeight w:val="71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Linear Discriminant Analysis (LDA)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0.733715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1397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Random Forest Classifier (RFC)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0.642806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1397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Support Vector Machines (SVM)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0.614173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1397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K-Nearest Neighbors (KNN)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0.574087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1397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Classification and Regression Trees (CART)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0.428060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1397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Naive Bayes (NB)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0.418038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1397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Logistic Regression (LR)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0.193987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0.11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1397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65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2"/>
        <w:gridCol w:w="1060"/>
        <w:gridCol w:w="1060"/>
        <w:gridCol w:w="1060"/>
        <w:gridCol w:w="1060"/>
        <w:gridCol w:w="1060"/>
        <w:tblGridChange w:id="0">
          <w:tblGrid>
            <w:gridCol w:w="1292"/>
            <w:gridCol w:w="1060"/>
            <w:gridCol w:w="1060"/>
            <w:gridCol w:w="1060"/>
            <w:gridCol w:w="1060"/>
            <w:gridCol w:w="106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Supplementary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Table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df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sum_sq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mean_sq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PR(&gt;F)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C(variable)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2,178631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0,363105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547,8512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2,29E-52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Residual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0,041755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0,000663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4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tblGridChange w:id="0">
          <w:tblGrid>
            <w:gridCol w:w="1060"/>
            <w:gridCol w:w="1060"/>
            <w:gridCol w:w="1060"/>
            <w:gridCol w:w="1060"/>
            <w:gridCol w:w="1060"/>
            <w:gridCol w:w="1060"/>
            <w:gridCol w:w="1060"/>
            <w:gridCol w:w="106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82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Supplementary Table 5.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group1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group2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Diff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Lower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Upper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q-value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p-value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LR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CART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0,241004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0,205941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0,276067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29,60327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LR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KNN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0,395191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0,360128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0,430254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48,54254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LR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NB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0,225108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0,190045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0,260171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27,65066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LR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LDA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0,560378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0,525315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0,595442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68,83297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LR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SVM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0,450823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0,41576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0,485886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55,37593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LR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RFC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0,465005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0,429942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0,500068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57,11795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CART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KNN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0,154187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0,119124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0,18925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18,93926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CART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NB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0,015896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-0,01917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0,05096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1,952608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0,786122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CART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LDA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0,319374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0,284311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0,354437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39,2297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CART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SVM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0,209819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0,174755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0,244882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25,77265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CART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RFC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0,224001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0,188937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0,259064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27,51467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KNN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NB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0,170084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0,13502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0,205147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20,89187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KNN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LDA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0,165187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0,130124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0,20025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20,29043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KNN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SVM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0,055632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0,020568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0,090695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6,83339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KNN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RFC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0,069814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0,03475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0,104877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8,57541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NB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LDA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0,335271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0,300207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0,370334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41,1823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NB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SVM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0,225715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0,190652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0,260778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27,72526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NB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RFC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0,239897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0,204834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0,27496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29,46728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LDA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SVM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0,109556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0,074492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0,144619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13,45704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LDA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RFC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0,095374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0,06031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0,130437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11,71502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32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SVM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RFC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0,014182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-0,02088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0,049245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1,742019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0,871379</w:t>
            </w:r>
          </w:p>
        </w:tc>
      </w:tr>
    </w:tbl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65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2"/>
        <w:gridCol w:w="1060"/>
        <w:gridCol w:w="1060"/>
        <w:gridCol w:w="1060"/>
        <w:gridCol w:w="1060"/>
        <w:gridCol w:w="1060"/>
        <w:tblGridChange w:id="0">
          <w:tblGrid>
            <w:gridCol w:w="1292"/>
            <w:gridCol w:w="1060"/>
            <w:gridCol w:w="1060"/>
            <w:gridCol w:w="1060"/>
            <w:gridCol w:w="1060"/>
            <w:gridCol w:w="106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3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Supplementary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Table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df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sum_sq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mean_sq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PR(&gt;F)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48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C(variable)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2,158777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0,359796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551,4847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1,87E-52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Residual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0,041102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0,000652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4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tblGridChange w:id="0">
          <w:tblGrid>
            <w:gridCol w:w="1060"/>
            <w:gridCol w:w="1060"/>
            <w:gridCol w:w="1060"/>
            <w:gridCol w:w="1060"/>
            <w:gridCol w:w="1060"/>
            <w:gridCol w:w="1060"/>
            <w:gridCol w:w="1060"/>
            <w:gridCol w:w="106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56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Supplementary Table 7.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group1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group2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Diff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Lower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Upper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q-value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p-value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LR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CART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0,246162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0,211374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0,28095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30,47608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LR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KNN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0,395191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0,360403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0,429979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48,92669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76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LR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NB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0,225108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0,19032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0,259896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27,86948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7E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LR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LDA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0,560378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0,525591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0,595166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69,37769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86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LR</w:t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SVM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0,450823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0,416035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0,485611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55,81416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8E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LR</w:t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RFC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0,460923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0,426136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0,495711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57,06466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96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CART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KNN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0,149029</w:t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0,114242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0,183817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18,45061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9E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CART</w:t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NB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0,021054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-0,01373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0,055842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2,606597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0,521343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A6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CART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LDA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0,314217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0,279429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0,349004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38,90161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AE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CART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SVM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0,204661</w:t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0,169873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0,239449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25,33808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B6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CART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RFC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0,214762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0,179974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0,24955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26,58858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BE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KNN</w:t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NB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0,170084</w:t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0,135296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0,204871</w:t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21,0572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C6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KNN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LDA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0,165187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0,130399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0,199975</w:t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20,45101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CE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KNN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SVM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0,055632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0,020844</w:t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0,090419</w:t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6,887468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D6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D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KNN</w:t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RFC</w:t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0,065732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0,030944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0,10052</w:t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8,137974</w:t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DE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NB</w:t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LDA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0,335271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0,300483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0,370059</w:t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41,50821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E6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NB</w:t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SVM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0,225715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0,190927</w:t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0,260503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27,94467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EE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NB</w:t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RFC</w:t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0,235816</w:t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0,201028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0,270604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29,19518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F6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LDA</w:t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SVM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0,109556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0,074768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0,144343</w:t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13,56354</w:t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FE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LDA</w:t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RFC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0,099455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0,064667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0,134243</w:t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12,31303</w:t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06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SVM</w:t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RFC</w:t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0,010101</w:t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-0,02469</w:t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0,044888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1,250506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0,9</w:t>
            </w:r>
          </w:p>
        </w:tc>
      </w:tr>
    </w:tbl>
    <w:p w:rsidR="00000000" w:rsidDel="00000000" w:rsidP="00000000" w:rsidRDefault="00000000" w:rsidRPr="00000000" w14:paraId="000002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95569"/>
    <w:rPr>
      <w:rFonts w:ascii="Times New Roman" w:cs="Times New Roman" w:eastAsia="Times New Roman" w:hAnsi="Times New Roman"/>
      <w:lang w:eastAsia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5718D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scripcin">
    <w:name w:val="caption"/>
    <w:aliases w:val="Figuras"/>
    <w:basedOn w:val="Normal"/>
    <w:next w:val="Normal"/>
    <w:uiPriority w:val="35"/>
    <w:unhideWhenUsed w:val="1"/>
    <w:qFormat w:val="1"/>
    <w:rsid w:val="005718DA"/>
    <w:pPr>
      <w:spacing w:after="200"/>
    </w:pPr>
    <w:rPr>
      <w:iCs w:val="1"/>
      <w:color w:val="000000" w:themeColor="text1"/>
      <w:sz w:val="22"/>
      <w:szCs w:val="18"/>
      <w:lang w:eastAsia="es-ES_tradnl" w:val="es-ES_tradnl"/>
    </w:rPr>
  </w:style>
  <w:style w:type="paragraph" w:styleId="Prrafodelista">
    <w:name w:val="List Paragraph"/>
    <w:basedOn w:val="Normal"/>
    <w:uiPriority w:val="34"/>
    <w:qFormat w:val="1"/>
    <w:rsid w:val="002A408F"/>
    <w:pPr>
      <w:ind w:left="720"/>
      <w:contextualSpacing w:val="1"/>
    </w:pPr>
    <w:rPr>
      <w:rFonts w:asciiTheme="minorHAnsi" w:cstheme="minorBidi" w:eastAsiaTheme="minorHAnsi" w:hAnsiTheme="minorHAnsi"/>
      <w:lang w:eastAsia="en-US"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DswB08X4DgO/SOxZOlf3mj83Wg==">AMUW2mU9tKk0jZ9cjlq72U2u6ii4yRP19tP4RHW8Smyb2PuvTgjpJoyFAJ4Jq9xcN0UvIGllJQ9gAv66YiX46xupj0yJnc1cEpnDQ1XlL6B3L5I6QA/vjY2WycshssQBjz2D2gMmoCBt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2022-05-20T16:32:00Z</dcterms:created>
  <dc:creator>Mayra Sáenz O</dc:creator>
</cp:coreProperties>
</file>